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9622" w14:textId="4C7F048D" w:rsidR="00445225" w:rsidRDefault="002433B5" w:rsidP="002433B5">
      <w:pPr>
        <w:pStyle w:val="Title"/>
      </w:pPr>
      <w:r>
        <w:t>Conversations on Racism</w:t>
      </w:r>
    </w:p>
    <w:p w14:paraId="3FDE6B9E" w14:textId="2CC0EB5B" w:rsidR="002433B5" w:rsidRDefault="002433B5" w:rsidP="002433B5">
      <w:pPr>
        <w:pStyle w:val="Heading1"/>
      </w:pPr>
      <w:r>
        <w:t>Resources from the FHPC Weekly Update: Summer 2020</w:t>
      </w:r>
    </w:p>
    <w:p w14:paraId="6F2C8686" w14:textId="77777777" w:rsidR="002433B5" w:rsidRDefault="002433B5" w:rsidP="002433B5">
      <w:pPr>
        <w:rPr>
          <w:rFonts w:eastAsia="Times New Roman"/>
        </w:rPr>
      </w:pPr>
    </w:p>
    <w:p w14:paraId="76F0C447" w14:textId="1C9494A9" w:rsidR="002433B5" w:rsidRDefault="002433B5" w:rsidP="002433B5">
      <w:pPr>
        <w:rPr>
          <w:rFonts w:eastAsia="Times New Roman"/>
        </w:rPr>
      </w:pPr>
      <w:r>
        <w:rPr>
          <w:rFonts w:eastAsia="Times New Roman"/>
        </w:rPr>
        <w:t>Throughout the summer, we offered additional resources for those who wanted to dig deeper into systemic racism and white privilege. We hope you take advant</w:t>
      </w:r>
      <w:r>
        <w:rPr>
          <w:rFonts w:eastAsia="Times New Roman"/>
        </w:rPr>
        <w:t>age of them as you continue your journey</w:t>
      </w:r>
      <w:r>
        <w:rPr>
          <w:rFonts w:eastAsia="Times New Roman"/>
        </w:rPr>
        <w:t>.</w:t>
      </w:r>
    </w:p>
    <w:p w14:paraId="505437C4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5" w:history="1">
        <w:r w:rsidRPr="002433B5">
          <w:rPr>
            <w:rStyle w:val="Hyperlink"/>
            <w:rFonts w:eastAsia="Times New Roman"/>
          </w:rPr>
          <w:t>103 Things White People Can Do for Racial Justice</w:t>
        </w:r>
      </w:hyperlink>
      <w:r w:rsidRPr="002433B5">
        <w:rPr>
          <w:rFonts w:eastAsia="Times New Roman"/>
        </w:rPr>
        <w:br/>
      </w:r>
    </w:p>
    <w:p w14:paraId="07DCE16B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6" w:history="1">
        <w:r w:rsidRPr="002433B5">
          <w:rPr>
            <w:rStyle w:val="Hyperlink"/>
            <w:rFonts w:eastAsia="Times New Roman"/>
          </w:rPr>
          <w:t>What I've Learned Fro</w:t>
        </w:r>
        <w:r w:rsidRPr="002433B5">
          <w:rPr>
            <w:rStyle w:val="Hyperlink"/>
            <w:rFonts w:eastAsia="Times New Roman"/>
          </w:rPr>
          <w:t>m</w:t>
        </w:r>
        <w:r w:rsidRPr="002433B5">
          <w:rPr>
            <w:rStyle w:val="Hyperlink"/>
            <w:rFonts w:eastAsia="Times New Roman"/>
          </w:rPr>
          <w:t xml:space="preserve"> My White Grandchildren TEDx video</w:t>
        </w:r>
      </w:hyperlink>
      <w:r w:rsidRPr="002433B5">
        <w:rPr>
          <w:rFonts w:eastAsia="Times New Roman"/>
        </w:rPr>
        <w:t xml:space="preserve">  (Anthony Peterson)</w:t>
      </w:r>
      <w:r w:rsidRPr="002433B5">
        <w:rPr>
          <w:rFonts w:eastAsia="Times New Roman"/>
        </w:rPr>
        <w:br/>
      </w:r>
    </w:p>
    <w:p w14:paraId="570770FA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7" w:history="1">
        <w:r w:rsidRPr="002433B5">
          <w:rPr>
            <w:rStyle w:val="Hyperlink"/>
            <w:rFonts w:eastAsia="Times New Roman"/>
          </w:rPr>
          <w:t>Brown v. Board of Education</w:t>
        </w:r>
      </w:hyperlink>
      <w:r w:rsidRPr="002433B5">
        <w:rPr>
          <w:rFonts w:eastAsia="Times New Roman"/>
        </w:rPr>
        <w:t xml:space="preserve"> podcast (Malcolm Gladwell)</w:t>
      </w:r>
      <w:r w:rsidRPr="002433B5">
        <w:rPr>
          <w:rFonts w:eastAsia="Times New Roman"/>
        </w:rPr>
        <w:br/>
      </w:r>
    </w:p>
    <w:p w14:paraId="56D14532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8" w:history="1">
        <w:r w:rsidRPr="002433B5">
          <w:rPr>
            <w:rStyle w:val="Hyperlink"/>
            <w:rFonts w:eastAsia="Times New Roman"/>
          </w:rPr>
          <w:t>Social Mobility in America video</w:t>
        </w:r>
      </w:hyperlink>
      <w:r w:rsidRPr="002433B5">
        <w:rPr>
          <w:rFonts w:eastAsia="Times New Roman"/>
        </w:rPr>
        <w:t xml:space="preserve"> and </w:t>
      </w:r>
      <w:hyperlink r:id="rId9" w:history="1">
        <w:r w:rsidRPr="002433B5">
          <w:rPr>
            <w:rStyle w:val="Hyperlink"/>
            <w:rFonts w:eastAsia="Times New Roman"/>
          </w:rPr>
          <w:t>paper</w:t>
        </w:r>
      </w:hyperlink>
      <w:r w:rsidRPr="002433B5">
        <w:rPr>
          <w:rFonts w:eastAsia="Times New Roman"/>
        </w:rPr>
        <w:t xml:space="preserve"> (Richard Reeves)</w:t>
      </w:r>
      <w:r w:rsidRPr="002433B5">
        <w:rPr>
          <w:rFonts w:eastAsia="Times New Roman"/>
        </w:rPr>
        <w:br/>
      </w:r>
    </w:p>
    <w:p w14:paraId="1C4DF6B3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0" w:history="1">
        <w:r w:rsidRPr="002433B5">
          <w:rPr>
            <w:rStyle w:val="Hyperlink"/>
            <w:rFonts w:eastAsia="Times New Roman"/>
          </w:rPr>
          <w:t>Belhar Confession</w:t>
        </w:r>
      </w:hyperlink>
      <w:r w:rsidRPr="002433B5">
        <w:rPr>
          <w:rFonts w:eastAsia="Times New Roman"/>
        </w:rPr>
        <w:t xml:space="preserve"> (PCUSA Book of Confessions)</w:t>
      </w:r>
      <w:r w:rsidRPr="002433B5">
        <w:rPr>
          <w:rFonts w:eastAsia="Times New Roman"/>
        </w:rPr>
        <w:br/>
      </w:r>
    </w:p>
    <w:p w14:paraId="2C5E6A8F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1" w:history="1">
        <w:r w:rsidRPr="002433B5">
          <w:rPr>
            <w:rStyle w:val="Hyperlink"/>
            <w:rFonts w:eastAsia="Times New Roman"/>
          </w:rPr>
          <w:t>White Privilege Essay</w:t>
        </w:r>
      </w:hyperlink>
      <w:r w:rsidRPr="002433B5">
        <w:rPr>
          <w:rFonts w:eastAsia="Times New Roman"/>
        </w:rPr>
        <w:t xml:space="preserve"> and </w:t>
      </w:r>
      <w:hyperlink r:id="rId12" w:history="1">
        <w:r w:rsidRPr="002433B5">
          <w:rPr>
            <w:rStyle w:val="Hyperlink"/>
            <w:rFonts w:eastAsia="Times New Roman"/>
          </w:rPr>
          <w:t>Privilege Systems &amp; Compassion TEDx video</w:t>
        </w:r>
      </w:hyperlink>
      <w:r w:rsidRPr="002433B5">
        <w:rPr>
          <w:rFonts w:eastAsia="Times New Roman"/>
        </w:rPr>
        <w:t xml:space="preserve"> (Peggy McIntosh)</w:t>
      </w:r>
      <w:r w:rsidRPr="002433B5">
        <w:rPr>
          <w:rFonts w:eastAsia="Times New Roman"/>
        </w:rPr>
        <w:br/>
      </w:r>
    </w:p>
    <w:p w14:paraId="28959538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r w:rsidRPr="002433B5">
        <w:rPr>
          <w:rFonts w:eastAsia="Times New Roman"/>
        </w:rPr>
        <w:t xml:space="preserve">Confederate monuments </w:t>
      </w:r>
      <w:hyperlink r:id="rId13" w:history="1">
        <w:r w:rsidRPr="002433B5">
          <w:rPr>
            <w:rStyle w:val="Hyperlink"/>
            <w:rFonts w:eastAsia="Times New Roman"/>
          </w:rPr>
          <w:t>video</w:t>
        </w:r>
      </w:hyperlink>
      <w:r w:rsidRPr="002433B5">
        <w:rPr>
          <w:rFonts w:eastAsia="Times New Roman"/>
        </w:rPr>
        <w:t xml:space="preserve"> (Jefferey Robinson) and </w:t>
      </w:r>
      <w:hyperlink r:id="rId14" w:history="1">
        <w:r w:rsidRPr="002433B5">
          <w:rPr>
            <w:rStyle w:val="Hyperlink"/>
            <w:rFonts w:eastAsia="Times New Roman"/>
          </w:rPr>
          <w:t>personal reflection</w:t>
        </w:r>
      </w:hyperlink>
      <w:r w:rsidRPr="002433B5">
        <w:rPr>
          <w:rFonts w:eastAsia="Times New Roman"/>
        </w:rPr>
        <w:t xml:space="preserve"> (Caroline Randall Williams)</w:t>
      </w:r>
      <w:r w:rsidRPr="002433B5">
        <w:rPr>
          <w:rFonts w:eastAsia="Times New Roman"/>
        </w:rPr>
        <w:br/>
      </w:r>
    </w:p>
    <w:p w14:paraId="0D6482ED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5" w:history="1">
        <w:r w:rsidRPr="002433B5">
          <w:rPr>
            <w:rStyle w:val="Hyperlink"/>
            <w:rFonts w:eastAsia="Times New Roman"/>
          </w:rPr>
          <w:t>Performative Allyship</w:t>
        </w:r>
      </w:hyperlink>
      <w:r w:rsidRPr="002433B5">
        <w:rPr>
          <w:rFonts w:eastAsia="Times New Roman"/>
        </w:rPr>
        <w:t xml:space="preserve"> (Holiday Phillips – article and </w:t>
      </w:r>
      <w:hyperlink r:id="rId16" w:history="1">
        <w:r w:rsidRPr="002433B5">
          <w:rPr>
            <w:rStyle w:val="Hyperlink"/>
            <w:rFonts w:eastAsia="Times New Roman"/>
          </w:rPr>
          <w:t>reading list</w:t>
        </w:r>
      </w:hyperlink>
      <w:r w:rsidRPr="002433B5">
        <w:rPr>
          <w:rFonts w:eastAsia="Times New Roman"/>
        </w:rPr>
        <w:t>)</w:t>
      </w:r>
      <w:r w:rsidRPr="002433B5">
        <w:rPr>
          <w:rFonts w:eastAsia="Times New Roman"/>
        </w:rPr>
        <w:br/>
      </w:r>
    </w:p>
    <w:p w14:paraId="5AE5985D" w14:textId="27FBFB99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7" w:history="1">
        <w:r w:rsidRPr="002433B5">
          <w:rPr>
            <w:rStyle w:val="Hyperlink"/>
            <w:rFonts w:eastAsia="Times New Roman"/>
          </w:rPr>
          <w:t>Uncomfortable Conversations with a Black Man</w:t>
        </w:r>
      </w:hyperlink>
      <w:r w:rsidRPr="002433B5">
        <w:rPr>
          <w:rFonts w:eastAsia="Times New Roman"/>
        </w:rPr>
        <w:t xml:space="preserve"> (Emmanuel </w:t>
      </w:r>
      <w:proofErr w:type="spellStart"/>
      <w:r w:rsidRPr="002433B5">
        <w:rPr>
          <w:rFonts w:eastAsia="Times New Roman"/>
        </w:rPr>
        <w:t>Acho</w:t>
      </w:r>
      <w:proofErr w:type="spellEnd"/>
      <w:r w:rsidRPr="002433B5">
        <w:rPr>
          <w:rFonts w:eastAsia="Times New Roman"/>
        </w:rPr>
        <w:t xml:space="preserve"> – 8 conversations</w:t>
      </w:r>
      <w:r w:rsidR="00B84A3B">
        <w:rPr>
          <w:rFonts w:eastAsia="Times New Roman"/>
        </w:rPr>
        <w:t>; also has a book coming out November 2020</w:t>
      </w:r>
      <w:r w:rsidRPr="002433B5">
        <w:rPr>
          <w:rFonts w:eastAsia="Times New Roman"/>
        </w:rPr>
        <w:t>)</w:t>
      </w:r>
      <w:r w:rsidRPr="002433B5">
        <w:rPr>
          <w:rFonts w:eastAsia="Times New Roman"/>
        </w:rPr>
        <w:br/>
      </w:r>
    </w:p>
    <w:p w14:paraId="38A780F7" w14:textId="4AEE7550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8" w:history="1">
        <w:r w:rsidRPr="002433B5">
          <w:rPr>
            <w:rStyle w:val="Hyperlink"/>
            <w:rFonts w:eastAsia="Times New Roman"/>
          </w:rPr>
          <w:t>Race in America</w:t>
        </w:r>
      </w:hyperlink>
      <w:r w:rsidRPr="002433B5">
        <w:rPr>
          <w:rFonts w:eastAsia="Times New Roman"/>
        </w:rPr>
        <w:t xml:space="preserve"> (Phil </w:t>
      </w:r>
      <w:proofErr w:type="spellStart"/>
      <w:r w:rsidRPr="002433B5">
        <w:rPr>
          <w:rFonts w:eastAsia="Times New Roman"/>
        </w:rPr>
        <w:t>Vischer</w:t>
      </w:r>
      <w:proofErr w:type="spellEnd"/>
      <w:r w:rsidRPr="002433B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2433B5">
        <w:rPr>
          <w:rFonts w:eastAsia="Times New Roman"/>
        </w:rPr>
        <w:t xml:space="preserve"> 17</w:t>
      </w:r>
      <w:r>
        <w:rPr>
          <w:rFonts w:eastAsia="Times New Roman"/>
        </w:rPr>
        <w:t>-</w:t>
      </w:r>
      <w:r w:rsidRPr="002433B5">
        <w:rPr>
          <w:rFonts w:eastAsia="Times New Roman"/>
        </w:rPr>
        <w:t>minute video)</w:t>
      </w:r>
      <w:r w:rsidRPr="002433B5">
        <w:rPr>
          <w:rFonts w:eastAsia="Times New Roman"/>
        </w:rPr>
        <w:br/>
      </w:r>
    </w:p>
    <w:p w14:paraId="2AA6607F" w14:textId="77777777" w:rsidR="002433B5" w:rsidRPr="002433B5" w:rsidRDefault="002433B5" w:rsidP="002433B5">
      <w:pPr>
        <w:pStyle w:val="ListParagraph"/>
        <w:numPr>
          <w:ilvl w:val="0"/>
          <w:numId w:val="1"/>
        </w:numPr>
      </w:pPr>
      <w:hyperlink r:id="rId19" w:history="1">
        <w:r w:rsidRPr="002433B5">
          <w:rPr>
            <w:rStyle w:val="Hyperlink"/>
            <w:rFonts w:eastAsia="Times New Roman"/>
          </w:rPr>
          <w:t>Racism and the African American Experience</w:t>
        </w:r>
      </w:hyperlink>
      <w:r w:rsidRPr="002433B5">
        <w:rPr>
          <w:rFonts w:eastAsia="Times New Roman"/>
        </w:rPr>
        <w:t xml:space="preserve"> (Rev. Karla Shaw - 4 hour-long classes)</w:t>
      </w:r>
    </w:p>
    <w:p w14:paraId="2E9FF1A7" w14:textId="77777777" w:rsidR="002433B5" w:rsidRDefault="002433B5" w:rsidP="002433B5">
      <w:pPr>
        <w:rPr>
          <w:rFonts w:eastAsia="Times New Roman"/>
        </w:rPr>
      </w:pPr>
    </w:p>
    <w:p w14:paraId="07750C5D" w14:textId="19D768DB" w:rsidR="002433B5" w:rsidRDefault="002433B5" w:rsidP="002433B5">
      <w:pPr>
        <w:rPr>
          <w:rFonts w:eastAsia="Times New Roman"/>
        </w:rPr>
      </w:pPr>
      <w:r>
        <w:rPr>
          <w:rFonts w:eastAsia="Times New Roman"/>
        </w:rPr>
        <w:t>During this same time, our Small Groups read a book or listened to a podcast s</w:t>
      </w:r>
      <w:bookmarkStart w:id="0" w:name="_GoBack"/>
      <w:bookmarkEnd w:id="0"/>
      <w:r>
        <w:rPr>
          <w:rFonts w:eastAsia="Times New Roman"/>
        </w:rPr>
        <w:t>eries. Here are links to both of those resources:</w:t>
      </w:r>
    </w:p>
    <w:p w14:paraId="50C589A6" w14:textId="7F3814FE" w:rsidR="002433B5" w:rsidRDefault="002433B5" w:rsidP="002433B5">
      <w:pPr>
        <w:rPr>
          <w:rFonts w:eastAsia="Times New Roman"/>
        </w:rPr>
      </w:pPr>
      <w:hyperlink r:id="rId20" w:history="1">
        <w:r w:rsidRPr="002433B5">
          <w:rPr>
            <w:rStyle w:val="Hyperlink"/>
            <w:rFonts w:eastAsia="Times New Roman"/>
            <w:i/>
            <w:iCs/>
          </w:rPr>
          <w:t>12 Lies That Hold America Captive</w:t>
        </w:r>
      </w:hyperlink>
      <w:r>
        <w:rPr>
          <w:rFonts w:eastAsia="Times New Roman"/>
        </w:rPr>
        <w:t xml:space="preserve"> (Jonathan Walton book available in paperback and </w:t>
      </w:r>
      <w:proofErr w:type="spellStart"/>
      <w:r>
        <w:rPr>
          <w:rFonts w:eastAsia="Times New Roman"/>
        </w:rPr>
        <w:t>ebook</w:t>
      </w:r>
      <w:proofErr w:type="spellEnd"/>
      <w:r>
        <w:rPr>
          <w:rFonts w:eastAsia="Times New Roman"/>
        </w:rPr>
        <w:t xml:space="preserve"> formats)</w:t>
      </w:r>
    </w:p>
    <w:p w14:paraId="618F43E2" w14:textId="02ED94F5" w:rsidR="002433B5" w:rsidRPr="002433B5" w:rsidRDefault="002433B5" w:rsidP="002433B5">
      <w:hyperlink r:id="rId21" w:history="1">
        <w:r w:rsidRPr="002433B5">
          <w:rPr>
            <w:rStyle w:val="Hyperlink"/>
            <w:rFonts w:eastAsia="Times New Roman"/>
          </w:rPr>
          <w:t>Scene on Radio: Seeing White</w:t>
        </w:r>
      </w:hyperlink>
      <w:r>
        <w:rPr>
          <w:rFonts w:eastAsia="Times New Roman"/>
        </w:rPr>
        <w:t xml:space="preserve"> (Season 2 – 14 episodes)</w:t>
      </w:r>
      <w:r w:rsidRPr="002433B5">
        <w:rPr>
          <w:rFonts w:eastAsia="Times New Roman"/>
        </w:rPr>
        <w:br/>
      </w:r>
    </w:p>
    <w:sectPr w:rsidR="002433B5" w:rsidRPr="0024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2786"/>
    <w:multiLevelType w:val="hybridMultilevel"/>
    <w:tmpl w:val="F920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B5"/>
    <w:rsid w:val="002433B5"/>
    <w:rsid w:val="00445225"/>
    <w:rsid w:val="00B84A3B"/>
    <w:rsid w:val="00D51FF7"/>
    <w:rsid w:val="00D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A105"/>
  <w15:chartTrackingRefBased/>
  <w15:docId w15:val="{92DD6E3E-8FB9-4ED2-8521-21B8068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3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33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3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XFh_tD2RA&amp;feature=youtu.be" TargetMode="External"/><Relationship Id="rId13" Type="http://schemas.openxmlformats.org/officeDocument/2006/relationships/hyperlink" Target="https://www.youtube.com/watch?v=55ehKPUm7dc" TargetMode="External"/><Relationship Id="rId18" Type="http://schemas.openxmlformats.org/officeDocument/2006/relationships/hyperlink" Target="https://www.youtube.com/watch?v=AGUwcs9qJXY&amp;fbclid=IwAR34o4nRZVBDg0LogejUXZT2aJL6XKiYEP8HCEDRiYursDzClMIopAzjXxE&amp;mc_cid=ea7bf3cb2f&amp;mc_eid=1ab4864e01&amp;mc_cid=21dfc67efa&amp;mc_eid=1ab4864e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eneonradio.org/seeing-white/" TargetMode="External"/><Relationship Id="rId7" Type="http://schemas.openxmlformats.org/officeDocument/2006/relationships/hyperlink" Target="https://cms.megaphone.fm/channel/revisionisthistory?selected=PPY7758175647" TargetMode="External"/><Relationship Id="rId12" Type="http://schemas.openxmlformats.org/officeDocument/2006/relationships/hyperlink" Target="https://www.youtube.com/watch?v=e-BY9UEewHw&amp;feature=youtu.be" TargetMode="External"/><Relationship Id="rId17" Type="http://schemas.openxmlformats.org/officeDocument/2006/relationships/hyperlink" Target="https://www.youtube.com/user/Eacho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um.com/the-open-bookshelf/a-reading-list-in-the-wake-of-the-killing-of-george-floyd-f44eb7630763" TargetMode="External"/><Relationship Id="rId20" Type="http://schemas.openxmlformats.org/officeDocument/2006/relationships/hyperlink" Target="https://www.ivpress.com/Search?q=12+lies+that+hold+america+cap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GCetbP7Fg&amp;feature=youtu.be" TargetMode="External"/><Relationship Id="rId11" Type="http://schemas.openxmlformats.org/officeDocument/2006/relationships/hyperlink" Target="https://www.racialequitytools.org/resourcefiles/mcintosh.pdf" TargetMode="External"/><Relationship Id="rId5" Type="http://schemas.openxmlformats.org/officeDocument/2006/relationships/hyperlink" Target="https://medium.com/equality-includes-you/what-white-people-can-do-for-racial-justice-f2d18b0e0234" TargetMode="External"/><Relationship Id="rId15" Type="http://schemas.openxmlformats.org/officeDocument/2006/relationships/hyperlink" Target="https://forge.medium.com/performative-allyship-is-deadly-c900645d9f1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usercontent.com/444509a7d1ee209b411cba593/files/078da740-c2bd-474d-9801-0d34d78d4529/Confession_of_Belhar_text_2016.pdf" TargetMode="External"/><Relationship Id="rId19" Type="http://schemas.openxmlformats.org/officeDocument/2006/relationships/hyperlink" Target="http://pointlomachurch.org/our-blog/racism-and-the-african-american-experience/?mc_cid=21dfc67efa&amp;mc_eid=1ab4864e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web.brookings.edu/content/research/essays/2014/saving-horatio-alger.html" TargetMode="External"/><Relationship Id="rId14" Type="http://schemas.openxmlformats.org/officeDocument/2006/relationships/hyperlink" Target="https://www.nytimes.com/2020/06/26/opinion/confederate-monuments-racis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DiFiore/Bridget Meckley</dc:creator>
  <cp:keywords/>
  <dc:description/>
  <cp:lastModifiedBy>Tom DiFiore/Bridget Meckley</cp:lastModifiedBy>
  <cp:revision>4</cp:revision>
  <dcterms:created xsi:type="dcterms:W3CDTF">2020-09-09T23:11:00Z</dcterms:created>
  <dcterms:modified xsi:type="dcterms:W3CDTF">2020-09-09T23:22:00Z</dcterms:modified>
</cp:coreProperties>
</file>